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219DD">
        <w:rPr>
          <w:rFonts w:asciiTheme="minorHAnsi" w:hAnsiTheme="minorHAnsi" w:cs="Arial"/>
          <w:b/>
          <w:lang w:val="en-ZA"/>
        </w:rPr>
        <w:t>6 February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6A4299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B0366F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CLN</w:t>
      </w:r>
      <w:r w:rsidR="00D219DD">
        <w:rPr>
          <w:rFonts w:asciiTheme="minorHAnsi" w:hAnsiTheme="minorHAnsi" w:cs="Arial"/>
          <w:b/>
          <w:i/>
          <w:lang w:val="en-ZA"/>
        </w:rPr>
        <w:t>515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6A4299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D219DD">
        <w:rPr>
          <w:rFonts w:asciiTheme="minorHAnsi" w:hAnsiTheme="minorHAnsi"/>
          <w:b/>
          <w:lang w:val="en-ZA"/>
        </w:rPr>
        <w:t>08 February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612D22" w:rsidRPr="003A5C94" w:rsidRDefault="00612D2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A429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D219D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</w:t>
            </w:r>
            <w:r w:rsidR="00D219DD">
              <w:rPr>
                <w:rFonts w:asciiTheme="minorHAnsi" w:hAnsiTheme="minorHAnsi" w:cs="Arial"/>
                <w:b/>
                <w:i/>
                <w:lang w:val="en-ZA"/>
              </w:rPr>
              <w:t>515</w:t>
            </w:r>
            <w:r w:rsidR="00612D22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D219DD">
              <w:rPr>
                <w:rFonts w:asciiTheme="minorHAnsi" w:hAnsiTheme="minorHAnsi" w:cs="Arial"/>
                <w:b/>
                <w:i/>
                <w:lang w:val="en-ZA"/>
              </w:rPr>
              <w:t>ZAG000149857</w:t>
            </w:r>
          </w:p>
        </w:tc>
        <w:tc>
          <w:tcPr>
            <w:tcW w:w="2925" w:type="dxa"/>
          </w:tcPr>
          <w:p w:rsidR="00DE6F97" w:rsidRPr="003A5C94" w:rsidRDefault="00DE6F97" w:rsidP="00D219D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12D22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D219DD">
              <w:rPr>
                <w:rFonts w:asciiTheme="minorHAnsi" w:eastAsia="Times New Roman" w:hAnsiTheme="minorHAnsi"/>
                <w:lang w:val="en-ZA"/>
              </w:rPr>
              <w:t>14,000,000.00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612D22" w:rsidP="00D219D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219DD">
              <w:rPr>
                <w:rFonts w:asciiTheme="minorHAnsi" w:eastAsia="Times New Roman" w:hAnsiTheme="minorHAnsi"/>
                <w:lang w:val="en-ZA"/>
              </w:rPr>
              <w:t>86,000,000.00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12D22" w:rsidRDefault="00612D22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12D22" w:rsidRPr="00612D22" w:rsidRDefault="00DE663F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</w:t>
      </w:r>
      <w:r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="00612D22" w:rsidRPr="00612D22">
        <w:rPr>
          <w:rFonts w:asciiTheme="minorHAnsi" w:hAnsiTheme="minorHAnsi" w:cs="Arial"/>
          <w:lang w:val="en-ZA"/>
        </w:rPr>
        <w:t>The</w:t>
      </w:r>
      <w:proofErr w:type="gramEnd"/>
      <w:r w:rsidR="00612D22" w:rsidRPr="00612D22">
        <w:rPr>
          <w:rFonts w:asciiTheme="minorHAnsi" w:hAnsiTheme="minorHAnsi" w:cs="Arial"/>
          <w:lang w:val="en-ZA"/>
        </w:rPr>
        <w:t xml:space="preserve"> Standard Bank of South Africa Limited                  +27 11 </w:t>
      </w:r>
      <w:r>
        <w:rPr>
          <w:rFonts w:asciiTheme="minorHAnsi" w:hAnsiTheme="minorHAnsi" w:cs="Arial"/>
          <w:lang w:val="en-ZA"/>
        </w:rPr>
        <w:t>7218412</w:t>
      </w:r>
    </w:p>
    <w:p w:rsidR="00DE6F97" w:rsidRPr="003A5C94" w:rsidRDefault="00612D22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12D22">
        <w:rPr>
          <w:rFonts w:asciiTheme="minorHAnsi" w:hAnsiTheme="minorHAnsi" w:cs="Arial"/>
          <w:lang w:val="en-ZA"/>
        </w:rPr>
        <w:t>Corporate Actions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JSE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19D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19D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2D22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4299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95E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366F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9DD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63F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EE7C3BA-93A4-4C6C-A81A-F488F3788FFB}"/>
</file>

<file path=customXml/itemProps2.xml><?xml version="1.0" encoding="utf-8"?>
<ds:datastoreItem xmlns:ds="http://schemas.openxmlformats.org/officeDocument/2006/customXml" ds:itemID="{F9E79863-6B0F-4353-A169-FE8B249967DF}"/>
</file>

<file path=customXml/itemProps3.xml><?xml version="1.0" encoding="utf-8"?>
<ds:datastoreItem xmlns:ds="http://schemas.openxmlformats.org/officeDocument/2006/customXml" ds:itemID="{3A8F5BCD-54B9-40E8-9CE9-DC4ECC64E6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2012-03-13T14:59:00Z</dcterms:created>
  <dcterms:modified xsi:type="dcterms:W3CDTF">2019-02-06T13:17:00Z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146800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